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6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1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30" w:line="544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positio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positio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position w:val="2"/>
          <w:sz w:val="44"/>
          <w:szCs w:val="44"/>
        </w:rPr>
        <w:t>年度吉林省研究生创新实践大赛目录</w:t>
      </w:r>
    </w:p>
    <w:tbl>
      <w:tblPr>
        <w:tblStyle w:val="4"/>
        <w:tblpPr w:leftFromText="180" w:rightFromText="180" w:vertAnchor="text" w:horzAnchor="page" w:tblpXSpec="center" w:tblpY="235"/>
        <w:tblOverlap w:val="never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952"/>
        <w:gridCol w:w="2025"/>
        <w:gridCol w:w="128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主办高校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8"/>
                <w:szCs w:val="28"/>
              </w:rPr>
              <w:t>赛项名称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8"/>
                <w:szCs w:val="28"/>
              </w:rPr>
              <w:t>涉及学科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13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东北师范大学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吉林省研究生数学建模竞赛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朱文圣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13504462128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吉林省研究生人工智能创新大赛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王红岩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18604434238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吉林省MPAcc案例分析大赛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淼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13500803369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延边大学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吉林省研究生公共管理案例大赛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管理学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金洙成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13844390555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吉林农业大学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吉林省研究生乡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村振兴创新实践大赛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教育学、理学、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工学、农学、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医学、艺术学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玥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13894893113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吉林省研究生金融案例分析大赛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王丽颖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13843004699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吉林省研究生“美丽中国”创新设计大赛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教育学、工学、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艺术学、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李铁杰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18604499712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吉林省研究生机器人创新设计大赛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李鹏威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18604497957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吉林省研究生智慧城市技术与创意设计大赛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周诗如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17843156667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吉林省研究生虚拟现实大赛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r>
              <w:rPr>
                <w:rFonts w:hint="eastAsia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17767799007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exact"/>
          <w:jc w:val="center"/>
        </w:trPr>
        <w:tc>
          <w:tcPr>
            <w:tcW w:w="99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6月1日前，各主办高校向全省研究生培养单位公布赛事通知及参赛指南等文件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，并报省学位办备案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赛事宣传统一采用大赛Logo。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D5FA2E"/>
    <w:multiLevelType w:val="singleLevel"/>
    <w:tmpl w:val="C8D5FA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kxZTNkYTE4MzcwZjBiNTE3ZTU5YTYxZWM3NjgzODMifQ=="/>
  </w:docVars>
  <w:rsids>
    <w:rsidRoot w:val="00000000"/>
    <w:rsid w:val="02593917"/>
    <w:rsid w:val="212F1C67"/>
    <w:rsid w:val="23496298"/>
    <w:rsid w:val="26420286"/>
    <w:rsid w:val="9FD1DC53"/>
    <w:rsid w:val="EDFFC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5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2024-04-11T18:33:00Z</dcterms:created>
  <dc:creator>86189</dc:creator>
  <cp:lastModifiedBy>uos</cp:lastModifiedBy>
  <dcterms:modified xsi:type="dcterms:W3CDTF">2024-04-24T09:21:48Z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2024-04-11T10:33:30Z</vt:filetime>
  </property>
  <property fmtid="{D5CDD505-2E9C-101B-9397-08002B2CF9AE}" pid="4" name="UsrData">
    <vt:lpwstr>66174bf82c5135001f3654d1wl</vt:lpwstr>
  </property>
  <property fmtid="{D5CDD505-2E9C-101B-9397-08002B2CF9AE}" pid="5" name="KSOProductBuildVer">
    <vt:lpwstr>2052-11.8.2.10422</vt:lpwstr>
  </property>
  <property fmtid="{D5CDD505-2E9C-101B-9397-08002B2CF9AE}" pid="6" name="ICV">
    <vt:lpwstr>49F2D03432514332A16AD8449B72F855_12</vt:lpwstr>
  </property>
</Properties>
</file>